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4DD3" w14:textId="3FB51558" w:rsidR="002A2E72" w:rsidRPr="0084140D" w:rsidRDefault="00B541AF">
      <w:pPr>
        <w:rPr>
          <w:b/>
          <w:sz w:val="24"/>
        </w:rPr>
      </w:pPr>
      <w:r>
        <w:rPr>
          <w:noProof/>
        </w:rPr>
        <w:drawing>
          <wp:anchor distT="0" distB="0" distL="114300" distR="114300" simplePos="0" relativeHeight="251657728" behindDoc="0" locked="0" layoutInCell="1" allowOverlap="1" wp14:anchorId="0ACC345D" wp14:editId="5A6A6BC4">
            <wp:simplePos x="0" y="0"/>
            <wp:positionH relativeFrom="margin">
              <wp:posOffset>4988560</wp:posOffset>
            </wp:positionH>
            <wp:positionV relativeFrom="paragraph">
              <wp:posOffset>-304800</wp:posOffset>
            </wp:positionV>
            <wp:extent cx="767080" cy="11049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08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C74" w:rsidRPr="0084140D">
        <w:rPr>
          <w:b/>
          <w:sz w:val="32"/>
        </w:rPr>
        <w:t xml:space="preserve">British Lichen Society </w:t>
      </w:r>
      <w:r w:rsidR="00DD0C74" w:rsidRPr="0084140D">
        <w:rPr>
          <w:b/>
          <w:sz w:val="32"/>
        </w:rPr>
        <w:tab/>
      </w:r>
      <w:r w:rsidR="00DD0C74" w:rsidRPr="0084140D">
        <w:rPr>
          <w:b/>
          <w:sz w:val="24"/>
        </w:rPr>
        <w:tab/>
      </w:r>
      <w:r w:rsidR="00DD0C74" w:rsidRPr="0084140D">
        <w:rPr>
          <w:b/>
          <w:sz w:val="24"/>
        </w:rPr>
        <w:tab/>
      </w:r>
    </w:p>
    <w:p w14:paraId="3A2754CB" w14:textId="4F90858F" w:rsidR="00DD0C74" w:rsidRPr="0084140D" w:rsidRDefault="00DD0C74">
      <w:pPr>
        <w:rPr>
          <w:b/>
          <w:sz w:val="28"/>
          <w:szCs w:val="24"/>
        </w:rPr>
      </w:pPr>
      <w:r w:rsidRPr="0084140D">
        <w:rPr>
          <w:b/>
          <w:sz w:val="28"/>
          <w:szCs w:val="24"/>
        </w:rPr>
        <w:t>Application for</w:t>
      </w:r>
      <w:r w:rsidR="00C81247">
        <w:rPr>
          <w:b/>
          <w:sz w:val="28"/>
          <w:szCs w:val="24"/>
        </w:rPr>
        <w:t xml:space="preserve"> Ecological or Conservation Research &amp; Survey</w:t>
      </w:r>
    </w:p>
    <w:p w14:paraId="11ECD1FB" w14:textId="237E1360" w:rsidR="00DD0C74" w:rsidRPr="00B60719" w:rsidRDefault="00B60719">
      <w:pPr>
        <w:rPr>
          <w:i/>
        </w:rPr>
      </w:pPr>
      <w:r>
        <w:rPr>
          <w:i/>
        </w:rPr>
        <w:t xml:space="preserve">The application will be considered by </w:t>
      </w:r>
      <w:r w:rsidR="00FD7C61">
        <w:rPr>
          <w:i/>
        </w:rPr>
        <w:t>a sub-committee of the</w:t>
      </w:r>
      <w:r>
        <w:rPr>
          <w:i/>
        </w:rPr>
        <w:t xml:space="preserve"> BLS </w:t>
      </w:r>
      <w:r w:rsidR="00FD7C61">
        <w:rPr>
          <w:i/>
        </w:rPr>
        <w:t>Conservation Committee</w:t>
      </w:r>
      <w:r>
        <w:rPr>
          <w:i/>
        </w:rPr>
        <w:t xml:space="preserve">: please send it to the </w:t>
      </w:r>
      <w:r w:rsidR="00C81247">
        <w:rPr>
          <w:i/>
        </w:rPr>
        <w:t>BLS Conservation Officer</w:t>
      </w:r>
      <w:r>
        <w:rPr>
          <w:i/>
        </w:rPr>
        <w:t xml:space="preserve"> </w:t>
      </w:r>
      <w:r w:rsidRPr="00B60719">
        <w:t>(</w:t>
      </w:r>
      <w:hyperlink r:id="rId7" w:history="1">
        <w:r w:rsidR="00C81247" w:rsidRPr="009606AA">
          <w:rPr>
            <w:rStyle w:val="Hyperlink"/>
          </w:rPr>
          <w:t>conservationofficer@britishlichensociety.org.uk</w:t>
        </w:r>
      </w:hyperlink>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70ED9" w:rsidRPr="00A41382" w14:paraId="4D4AE567" w14:textId="77777777" w:rsidTr="00317B62">
        <w:trPr>
          <w:trHeight w:val="567"/>
        </w:trPr>
        <w:tc>
          <w:tcPr>
            <w:tcW w:w="9067" w:type="dxa"/>
            <w:shd w:val="clear" w:color="auto" w:fill="auto"/>
          </w:tcPr>
          <w:p w14:paraId="454042AE" w14:textId="77777777" w:rsidR="00F70ED9" w:rsidRPr="00A41382" w:rsidRDefault="00F70ED9" w:rsidP="003E4224">
            <w:pPr>
              <w:spacing w:before="120" w:after="0" w:line="240" w:lineRule="auto"/>
            </w:pPr>
            <w:r w:rsidRPr="00A41382">
              <w:t>Name:</w:t>
            </w:r>
            <w:r w:rsidR="0084140D" w:rsidRPr="00A41382">
              <w:t xml:space="preserve">                      </w:t>
            </w:r>
          </w:p>
        </w:tc>
      </w:tr>
      <w:tr w:rsidR="00F70ED9" w:rsidRPr="00A41382" w14:paraId="204E0265" w14:textId="77777777" w:rsidTr="00317B62">
        <w:trPr>
          <w:trHeight w:val="567"/>
        </w:trPr>
        <w:tc>
          <w:tcPr>
            <w:tcW w:w="9067" w:type="dxa"/>
            <w:shd w:val="clear" w:color="auto" w:fill="auto"/>
          </w:tcPr>
          <w:p w14:paraId="4D4F723D" w14:textId="77777777" w:rsidR="00F70ED9" w:rsidRPr="00A41382" w:rsidRDefault="00F70ED9" w:rsidP="003E4224">
            <w:pPr>
              <w:spacing w:before="120" w:after="0" w:line="240" w:lineRule="auto"/>
            </w:pPr>
            <w:r w:rsidRPr="00A41382">
              <w:t>Address:</w:t>
            </w:r>
            <w:r w:rsidR="0084140D" w:rsidRPr="00A41382">
              <w:t xml:space="preserve">                  </w:t>
            </w:r>
          </w:p>
          <w:p w14:paraId="7BDE757C" w14:textId="77777777" w:rsidR="00F70ED9" w:rsidRPr="00A41382" w:rsidRDefault="00F70ED9" w:rsidP="003E4224">
            <w:pPr>
              <w:spacing w:before="120" w:after="0" w:line="240" w:lineRule="auto"/>
            </w:pPr>
          </w:p>
        </w:tc>
      </w:tr>
      <w:tr w:rsidR="00F70ED9" w:rsidRPr="00A41382" w14:paraId="0C7367D8" w14:textId="77777777" w:rsidTr="00317B62">
        <w:trPr>
          <w:trHeight w:val="567"/>
        </w:trPr>
        <w:tc>
          <w:tcPr>
            <w:tcW w:w="9067" w:type="dxa"/>
            <w:shd w:val="clear" w:color="auto" w:fill="auto"/>
          </w:tcPr>
          <w:p w14:paraId="6BBEA957" w14:textId="77777777" w:rsidR="0084140D" w:rsidRPr="00A41382" w:rsidRDefault="00F70ED9" w:rsidP="003E4224">
            <w:pPr>
              <w:spacing w:before="120" w:after="0" w:line="240" w:lineRule="auto"/>
            </w:pPr>
            <w:r w:rsidRPr="00A41382">
              <w:t>Phone:</w:t>
            </w:r>
            <w:r w:rsidR="0084140D" w:rsidRPr="00A41382">
              <w:t xml:space="preserve">                      </w:t>
            </w:r>
          </w:p>
        </w:tc>
      </w:tr>
      <w:tr w:rsidR="00F70ED9" w:rsidRPr="00A41382" w14:paraId="7D27A84F" w14:textId="77777777" w:rsidTr="00317B62">
        <w:trPr>
          <w:trHeight w:val="567"/>
        </w:trPr>
        <w:tc>
          <w:tcPr>
            <w:tcW w:w="9067" w:type="dxa"/>
            <w:shd w:val="clear" w:color="auto" w:fill="auto"/>
          </w:tcPr>
          <w:p w14:paraId="4263790C" w14:textId="77777777" w:rsidR="0084140D" w:rsidRPr="00A41382" w:rsidRDefault="00F70ED9" w:rsidP="003E4224">
            <w:pPr>
              <w:spacing w:before="120" w:after="0" w:line="240" w:lineRule="auto"/>
            </w:pPr>
            <w:r w:rsidRPr="00A41382">
              <w:t>Email:</w:t>
            </w:r>
            <w:r w:rsidR="0084140D" w:rsidRPr="00A41382">
              <w:t xml:space="preserve">                        </w:t>
            </w:r>
          </w:p>
        </w:tc>
      </w:tr>
      <w:tr w:rsidR="00F70ED9" w:rsidRPr="00A41382" w14:paraId="4969CF07" w14:textId="77777777" w:rsidTr="00317B62">
        <w:trPr>
          <w:trHeight w:val="567"/>
        </w:trPr>
        <w:tc>
          <w:tcPr>
            <w:tcW w:w="9067" w:type="dxa"/>
            <w:shd w:val="clear" w:color="auto" w:fill="auto"/>
          </w:tcPr>
          <w:p w14:paraId="7570CE90" w14:textId="77777777" w:rsidR="00F70ED9" w:rsidRPr="00A41382" w:rsidRDefault="00F70ED9" w:rsidP="003E4224">
            <w:pPr>
              <w:spacing w:before="120" w:after="0" w:line="240" w:lineRule="auto"/>
            </w:pPr>
            <w:r w:rsidRPr="00A41382">
              <w:t>Organisation and position (if any):</w:t>
            </w:r>
            <w:r w:rsidR="0084140D" w:rsidRPr="00A41382">
              <w:t xml:space="preserve">         </w:t>
            </w:r>
          </w:p>
          <w:p w14:paraId="03B171DD" w14:textId="77777777" w:rsidR="00F70ED9" w:rsidRPr="00A41382" w:rsidRDefault="00F70ED9" w:rsidP="003E4224">
            <w:pPr>
              <w:spacing w:before="120" w:after="0" w:line="240" w:lineRule="auto"/>
            </w:pPr>
          </w:p>
        </w:tc>
      </w:tr>
      <w:tr w:rsidR="00F70ED9" w:rsidRPr="00A41382" w14:paraId="3A55D547" w14:textId="77777777" w:rsidTr="00317B62">
        <w:trPr>
          <w:trHeight w:val="567"/>
        </w:trPr>
        <w:tc>
          <w:tcPr>
            <w:tcW w:w="9067" w:type="dxa"/>
            <w:shd w:val="clear" w:color="auto" w:fill="auto"/>
          </w:tcPr>
          <w:p w14:paraId="7B380BAB" w14:textId="77777777" w:rsidR="003E4224" w:rsidRPr="00A41382" w:rsidRDefault="00F70ED9" w:rsidP="003E4224">
            <w:pPr>
              <w:spacing w:before="120" w:after="0" w:line="240" w:lineRule="auto"/>
            </w:pPr>
            <w:r w:rsidRPr="00A41382">
              <w:t>BLS membership number:</w:t>
            </w:r>
            <w:r w:rsidR="0084140D" w:rsidRPr="00A41382">
              <w:t xml:space="preserve">      </w:t>
            </w:r>
          </w:p>
          <w:p w14:paraId="30248DF1" w14:textId="77777777" w:rsidR="00F70ED9" w:rsidRPr="00A41382" w:rsidRDefault="003E4224" w:rsidP="003E4224">
            <w:pPr>
              <w:spacing w:before="120" w:after="0" w:line="240" w:lineRule="auto"/>
            </w:pPr>
            <w:r w:rsidRPr="00A41382">
              <w:t>Member since (year):</w:t>
            </w:r>
            <w:r w:rsidR="0084140D" w:rsidRPr="00A41382">
              <w:t xml:space="preserve">                  </w:t>
            </w:r>
          </w:p>
          <w:p w14:paraId="056622E8" w14:textId="77777777" w:rsidR="00F70ED9" w:rsidRPr="00A41382" w:rsidRDefault="00F70ED9" w:rsidP="003E4224">
            <w:pPr>
              <w:spacing w:before="120" w:after="0" w:line="240" w:lineRule="auto"/>
            </w:pPr>
            <w:r w:rsidRPr="00A41382">
              <w:t>Has your subscription been paid for the current year? Yes / No</w:t>
            </w:r>
          </w:p>
        </w:tc>
      </w:tr>
    </w:tbl>
    <w:p w14:paraId="09E3EB13" w14:textId="77777777" w:rsidR="00DD0C74" w:rsidRPr="00B60719" w:rsidRDefault="00DD0C74" w:rsidP="003E4224">
      <w:pPr>
        <w:spacing w:before="120" w:after="0"/>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70ED9" w:rsidRPr="00A41382" w14:paraId="433B6B73" w14:textId="77777777" w:rsidTr="00317B62">
        <w:trPr>
          <w:trHeight w:val="567"/>
        </w:trPr>
        <w:tc>
          <w:tcPr>
            <w:tcW w:w="9016" w:type="dxa"/>
            <w:shd w:val="clear" w:color="auto" w:fill="auto"/>
          </w:tcPr>
          <w:p w14:paraId="037BE637" w14:textId="77777777" w:rsidR="0084140D" w:rsidRPr="00A41382" w:rsidRDefault="00E53B2D" w:rsidP="003E4224">
            <w:pPr>
              <w:spacing w:before="120" w:after="0" w:line="240" w:lineRule="auto"/>
            </w:pPr>
            <w:r>
              <w:t>Grant a</w:t>
            </w:r>
            <w:r w:rsidR="00274214" w:rsidRPr="00A41382">
              <w:t>mount</w:t>
            </w:r>
            <w:r w:rsidR="00CF19A5">
              <w:t xml:space="preserve"> requested:</w:t>
            </w:r>
            <w:r w:rsidR="00274214" w:rsidRPr="00A41382">
              <w:t xml:space="preserve">                £</w:t>
            </w:r>
            <w:r w:rsidR="0084140D" w:rsidRPr="00A41382">
              <w:t xml:space="preserve"> </w:t>
            </w:r>
          </w:p>
        </w:tc>
      </w:tr>
      <w:tr w:rsidR="00CF19A5" w:rsidRPr="00A41382" w14:paraId="6A7F8FEE" w14:textId="77777777" w:rsidTr="00317B62">
        <w:trPr>
          <w:trHeight w:val="567"/>
        </w:trPr>
        <w:tc>
          <w:tcPr>
            <w:tcW w:w="9016" w:type="dxa"/>
            <w:shd w:val="clear" w:color="auto" w:fill="auto"/>
          </w:tcPr>
          <w:p w14:paraId="5995FFB4" w14:textId="77777777" w:rsidR="00CF19A5" w:rsidRPr="00A41382" w:rsidRDefault="00CF19A5" w:rsidP="003E4224">
            <w:pPr>
              <w:spacing w:before="120" w:after="0" w:line="240" w:lineRule="auto"/>
            </w:pPr>
            <w:r>
              <w:t xml:space="preserve">Full </w:t>
            </w:r>
            <w:r w:rsidR="00E53B2D">
              <w:t>b</w:t>
            </w:r>
            <w:r>
              <w:t>reakdown of costs:</w:t>
            </w:r>
          </w:p>
        </w:tc>
      </w:tr>
      <w:tr w:rsidR="00F70ED9" w:rsidRPr="00A41382" w14:paraId="2B8ED0B2" w14:textId="77777777" w:rsidTr="00317B62">
        <w:trPr>
          <w:trHeight w:val="567"/>
        </w:trPr>
        <w:tc>
          <w:tcPr>
            <w:tcW w:w="9016" w:type="dxa"/>
            <w:shd w:val="clear" w:color="auto" w:fill="auto"/>
          </w:tcPr>
          <w:p w14:paraId="3AC17ABF" w14:textId="77777777" w:rsidR="0084140D" w:rsidRPr="00A41382" w:rsidRDefault="00274214" w:rsidP="003E4224">
            <w:pPr>
              <w:spacing w:before="120" w:after="0" w:line="240" w:lineRule="auto"/>
            </w:pPr>
            <w:r w:rsidRPr="00A41382">
              <w:t>Date of application:</w:t>
            </w:r>
            <w:r w:rsidR="0084140D" w:rsidRPr="00A41382">
              <w:t xml:space="preserve">                                    </w:t>
            </w:r>
          </w:p>
        </w:tc>
      </w:tr>
      <w:tr w:rsidR="00F70ED9" w:rsidRPr="00A41382" w14:paraId="2956216F" w14:textId="77777777" w:rsidTr="00317B62">
        <w:trPr>
          <w:trHeight w:val="567"/>
        </w:trPr>
        <w:tc>
          <w:tcPr>
            <w:tcW w:w="9016" w:type="dxa"/>
            <w:shd w:val="clear" w:color="auto" w:fill="auto"/>
          </w:tcPr>
          <w:p w14:paraId="20E9184E" w14:textId="77777777" w:rsidR="0084140D" w:rsidRPr="00A41382" w:rsidRDefault="00274214" w:rsidP="003E4224">
            <w:pPr>
              <w:spacing w:before="120" w:after="0" w:line="240" w:lineRule="auto"/>
            </w:pPr>
            <w:r w:rsidRPr="00A41382">
              <w:t xml:space="preserve">Dates of fieldwork/course/visit: </w:t>
            </w:r>
            <w:r w:rsidR="0084140D" w:rsidRPr="00A41382">
              <w:t xml:space="preserve">               </w:t>
            </w:r>
          </w:p>
        </w:tc>
      </w:tr>
      <w:tr w:rsidR="00F70ED9" w:rsidRPr="00A41382" w14:paraId="3F2C6E77" w14:textId="77777777" w:rsidTr="00317B62">
        <w:trPr>
          <w:trHeight w:val="567"/>
        </w:trPr>
        <w:tc>
          <w:tcPr>
            <w:tcW w:w="9016" w:type="dxa"/>
            <w:shd w:val="clear" w:color="auto" w:fill="auto"/>
          </w:tcPr>
          <w:p w14:paraId="684D6288" w14:textId="77777777" w:rsidR="00F70ED9" w:rsidRPr="00A41382" w:rsidRDefault="00274214" w:rsidP="003E4224">
            <w:pPr>
              <w:tabs>
                <w:tab w:val="left" w:pos="1416"/>
              </w:tabs>
              <w:spacing w:before="120" w:after="0" w:line="240" w:lineRule="auto"/>
            </w:pPr>
            <w:r w:rsidRPr="00A41382">
              <w:t>Details:</w:t>
            </w:r>
            <w:r w:rsidRPr="00A41382">
              <w:tab/>
            </w:r>
          </w:p>
          <w:p w14:paraId="7BC9F8FC" w14:textId="77777777" w:rsidR="00274214" w:rsidRPr="00A41382" w:rsidRDefault="00274214" w:rsidP="003E4224">
            <w:pPr>
              <w:tabs>
                <w:tab w:val="left" w:pos="1416"/>
              </w:tabs>
              <w:spacing w:before="120" w:after="0" w:line="240" w:lineRule="auto"/>
            </w:pPr>
          </w:p>
          <w:p w14:paraId="0E61C5E0" w14:textId="77777777" w:rsidR="00274214" w:rsidRPr="00A41382" w:rsidRDefault="00274214" w:rsidP="003E4224">
            <w:pPr>
              <w:tabs>
                <w:tab w:val="left" w:pos="1416"/>
              </w:tabs>
              <w:spacing w:before="120" w:after="0" w:line="240" w:lineRule="auto"/>
            </w:pPr>
          </w:p>
          <w:p w14:paraId="57F0CC42" w14:textId="77777777" w:rsidR="00274214" w:rsidRPr="00A41382" w:rsidRDefault="00274214" w:rsidP="003E4224">
            <w:pPr>
              <w:tabs>
                <w:tab w:val="left" w:pos="1416"/>
              </w:tabs>
              <w:spacing w:before="120" w:after="0" w:line="240" w:lineRule="auto"/>
            </w:pPr>
          </w:p>
          <w:p w14:paraId="4BD8EE6C" w14:textId="77777777" w:rsidR="00274214" w:rsidRPr="00A41382" w:rsidRDefault="00274214" w:rsidP="003E4224">
            <w:pPr>
              <w:tabs>
                <w:tab w:val="left" w:pos="1416"/>
              </w:tabs>
              <w:spacing w:before="120" w:after="0" w:line="240" w:lineRule="auto"/>
            </w:pPr>
          </w:p>
          <w:p w14:paraId="5C3F7508" w14:textId="77777777" w:rsidR="00274214" w:rsidRPr="00A41382" w:rsidRDefault="00274214" w:rsidP="003E4224">
            <w:pPr>
              <w:tabs>
                <w:tab w:val="left" w:pos="1416"/>
              </w:tabs>
              <w:spacing w:before="120" w:after="0" w:line="240" w:lineRule="auto"/>
            </w:pPr>
          </w:p>
          <w:p w14:paraId="09799EE8" w14:textId="77777777" w:rsidR="00274214" w:rsidRPr="00A41382" w:rsidRDefault="00274214" w:rsidP="003E4224">
            <w:pPr>
              <w:tabs>
                <w:tab w:val="left" w:pos="1416"/>
              </w:tabs>
              <w:spacing w:before="120" w:after="0" w:line="240" w:lineRule="auto"/>
            </w:pPr>
          </w:p>
          <w:p w14:paraId="19D1EC72" w14:textId="77777777" w:rsidR="00274214" w:rsidRPr="00A41382" w:rsidRDefault="00274214" w:rsidP="003E4224">
            <w:pPr>
              <w:tabs>
                <w:tab w:val="left" w:pos="1416"/>
              </w:tabs>
              <w:spacing w:before="120" w:after="0" w:line="240" w:lineRule="auto"/>
            </w:pPr>
          </w:p>
          <w:p w14:paraId="256893CD" w14:textId="77777777" w:rsidR="00274214" w:rsidRPr="00A41382" w:rsidRDefault="00274214" w:rsidP="003E4224">
            <w:pPr>
              <w:tabs>
                <w:tab w:val="left" w:pos="1416"/>
              </w:tabs>
              <w:spacing w:before="120" w:after="0" w:line="240" w:lineRule="auto"/>
            </w:pPr>
          </w:p>
          <w:p w14:paraId="37FAF6C4" w14:textId="77777777" w:rsidR="00274214" w:rsidRPr="00A41382" w:rsidRDefault="00274214" w:rsidP="003E4224">
            <w:pPr>
              <w:tabs>
                <w:tab w:val="left" w:pos="1416"/>
              </w:tabs>
              <w:spacing w:before="120" w:after="0" w:line="240" w:lineRule="auto"/>
            </w:pPr>
          </w:p>
          <w:p w14:paraId="31D98822" w14:textId="77777777" w:rsidR="00274214" w:rsidRPr="00A41382" w:rsidRDefault="00274214" w:rsidP="003E4224">
            <w:pPr>
              <w:tabs>
                <w:tab w:val="left" w:pos="1416"/>
              </w:tabs>
              <w:spacing w:before="120" w:after="0" w:line="240" w:lineRule="auto"/>
            </w:pPr>
          </w:p>
          <w:p w14:paraId="01484C68" w14:textId="77777777" w:rsidR="00274214" w:rsidRPr="00A41382" w:rsidRDefault="00274214" w:rsidP="003E4224">
            <w:pPr>
              <w:tabs>
                <w:tab w:val="left" w:pos="1416"/>
              </w:tabs>
              <w:spacing w:before="120" w:after="0" w:line="240" w:lineRule="auto"/>
            </w:pPr>
          </w:p>
          <w:p w14:paraId="4DA7F345" w14:textId="77777777" w:rsidR="00274214" w:rsidRPr="00A41382" w:rsidRDefault="00274214" w:rsidP="003E4224">
            <w:pPr>
              <w:spacing w:before="120" w:after="0" w:line="240" w:lineRule="auto"/>
            </w:pPr>
            <w:r w:rsidRPr="00A41382">
              <w:t xml:space="preserve">Please attach additional information as </w:t>
            </w:r>
            <w:r w:rsidR="0084140D" w:rsidRPr="00A41382">
              <w:t xml:space="preserve">required (see the grants page on the </w:t>
            </w:r>
            <w:r w:rsidRPr="00A41382">
              <w:t>BLS website</w:t>
            </w:r>
            <w:r w:rsidR="0084140D" w:rsidRPr="00A41382">
              <w:t xml:space="preserve"> for details)</w:t>
            </w:r>
            <w:r w:rsidR="002A6A44" w:rsidRPr="00A41382">
              <w:t>.</w:t>
            </w:r>
          </w:p>
        </w:tc>
      </w:tr>
    </w:tbl>
    <w:p w14:paraId="2696ACB7" w14:textId="77777777" w:rsidR="0007089A" w:rsidRPr="00A41382" w:rsidRDefault="0007089A" w:rsidP="003E4224">
      <w:pPr>
        <w:spacing w:before="120" w:after="0"/>
        <w:rPr>
          <w:b/>
        </w:rPr>
      </w:pPr>
    </w:p>
    <w:p w14:paraId="7D6CA804" w14:textId="77777777" w:rsidR="0007089A" w:rsidRPr="00A41382" w:rsidRDefault="0084140D" w:rsidP="003E4224">
      <w:pPr>
        <w:spacing w:before="120" w:after="0"/>
        <w:rPr>
          <w:b/>
        </w:rPr>
      </w:pPr>
      <w:r w:rsidRPr="00A41382">
        <w:rPr>
          <w:b/>
        </w:rPr>
        <w:t xml:space="preserve">For </w:t>
      </w:r>
      <w:r w:rsidR="0007089A" w:rsidRPr="00A41382">
        <w:rPr>
          <w:b/>
        </w:rPr>
        <w:t>BLS use only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320"/>
        <w:gridCol w:w="2410"/>
      </w:tblGrid>
      <w:tr w:rsidR="0007089A" w:rsidRPr="00A41382" w14:paraId="434D112B" w14:textId="77777777" w:rsidTr="00317B62">
        <w:trPr>
          <w:trHeight w:val="340"/>
        </w:trPr>
        <w:tc>
          <w:tcPr>
            <w:tcW w:w="2621" w:type="dxa"/>
            <w:shd w:val="clear" w:color="auto" w:fill="auto"/>
          </w:tcPr>
          <w:p w14:paraId="4C76A2DB" w14:textId="77777777" w:rsidR="0007089A" w:rsidRPr="00A41382" w:rsidRDefault="0007089A" w:rsidP="003E4224">
            <w:pPr>
              <w:spacing w:before="120" w:after="0" w:line="240" w:lineRule="auto"/>
            </w:pPr>
          </w:p>
        </w:tc>
        <w:tc>
          <w:tcPr>
            <w:tcW w:w="4320" w:type="dxa"/>
            <w:shd w:val="clear" w:color="auto" w:fill="auto"/>
          </w:tcPr>
          <w:p w14:paraId="7E5279B5" w14:textId="77777777" w:rsidR="0007089A" w:rsidRPr="00A41382" w:rsidRDefault="0007089A" w:rsidP="003E4224">
            <w:pPr>
              <w:spacing w:before="120" w:after="0" w:line="240" w:lineRule="auto"/>
            </w:pPr>
          </w:p>
        </w:tc>
        <w:tc>
          <w:tcPr>
            <w:tcW w:w="2410" w:type="dxa"/>
            <w:shd w:val="clear" w:color="auto" w:fill="auto"/>
          </w:tcPr>
          <w:p w14:paraId="3D13FFE7" w14:textId="77777777" w:rsidR="0007089A" w:rsidRPr="00A41382" w:rsidRDefault="0007089A" w:rsidP="003E4224">
            <w:pPr>
              <w:spacing w:before="120" w:after="0" w:line="240" w:lineRule="auto"/>
            </w:pPr>
            <w:r w:rsidRPr="00A41382">
              <w:t>Dates</w:t>
            </w:r>
          </w:p>
        </w:tc>
      </w:tr>
      <w:tr w:rsidR="0007089A" w:rsidRPr="00A41382" w14:paraId="2638EC7D" w14:textId="77777777" w:rsidTr="00317B62">
        <w:trPr>
          <w:trHeight w:val="340"/>
        </w:trPr>
        <w:tc>
          <w:tcPr>
            <w:tcW w:w="2621" w:type="dxa"/>
            <w:shd w:val="clear" w:color="auto" w:fill="auto"/>
          </w:tcPr>
          <w:p w14:paraId="7E9866B3" w14:textId="77777777" w:rsidR="0007089A" w:rsidRPr="00A41382" w:rsidRDefault="0007089A" w:rsidP="003E4224">
            <w:pPr>
              <w:spacing w:before="120" w:after="0" w:line="240" w:lineRule="auto"/>
            </w:pPr>
            <w:r w:rsidRPr="00A41382">
              <w:t xml:space="preserve">Supporting information </w:t>
            </w:r>
          </w:p>
        </w:tc>
        <w:tc>
          <w:tcPr>
            <w:tcW w:w="4320" w:type="dxa"/>
            <w:shd w:val="clear" w:color="auto" w:fill="auto"/>
          </w:tcPr>
          <w:p w14:paraId="37A8D731" w14:textId="77777777" w:rsidR="0007089A" w:rsidRPr="00A41382" w:rsidRDefault="0007089A" w:rsidP="003E4224">
            <w:pPr>
              <w:spacing w:before="120" w:after="0" w:line="240" w:lineRule="auto"/>
            </w:pPr>
          </w:p>
          <w:p w14:paraId="63543782" w14:textId="77777777" w:rsidR="00B76E39" w:rsidRPr="00A41382" w:rsidRDefault="00B76E39" w:rsidP="003E4224">
            <w:pPr>
              <w:spacing w:before="120" w:after="0" w:line="240" w:lineRule="auto"/>
            </w:pPr>
          </w:p>
          <w:p w14:paraId="30E265B9" w14:textId="77777777" w:rsidR="00B76E39" w:rsidRPr="00A41382" w:rsidRDefault="00B76E39" w:rsidP="003E4224">
            <w:pPr>
              <w:spacing w:before="120" w:after="0" w:line="240" w:lineRule="auto"/>
            </w:pPr>
          </w:p>
          <w:p w14:paraId="78652878" w14:textId="77777777" w:rsidR="00B76E39" w:rsidRPr="00A41382" w:rsidRDefault="00B76E39" w:rsidP="003E4224">
            <w:pPr>
              <w:spacing w:before="120" w:after="0" w:line="240" w:lineRule="auto"/>
            </w:pPr>
          </w:p>
          <w:p w14:paraId="5BCE819F" w14:textId="77777777" w:rsidR="00B76E39" w:rsidRPr="00A41382" w:rsidRDefault="00B76E39" w:rsidP="003E4224">
            <w:pPr>
              <w:spacing w:before="120" w:after="0" w:line="240" w:lineRule="auto"/>
            </w:pPr>
          </w:p>
          <w:p w14:paraId="1C4F9EAF" w14:textId="77777777" w:rsidR="00B76E39" w:rsidRPr="00A41382" w:rsidRDefault="00B76E39" w:rsidP="003E4224">
            <w:pPr>
              <w:spacing w:before="120" w:after="0" w:line="240" w:lineRule="auto"/>
            </w:pPr>
          </w:p>
        </w:tc>
        <w:tc>
          <w:tcPr>
            <w:tcW w:w="2410" w:type="dxa"/>
            <w:shd w:val="clear" w:color="auto" w:fill="auto"/>
          </w:tcPr>
          <w:p w14:paraId="358764F5" w14:textId="77777777" w:rsidR="0007089A" w:rsidRPr="00A41382" w:rsidRDefault="0007089A" w:rsidP="003E4224">
            <w:pPr>
              <w:spacing w:before="120" w:after="0" w:line="240" w:lineRule="auto"/>
            </w:pPr>
          </w:p>
        </w:tc>
      </w:tr>
      <w:tr w:rsidR="0007089A" w:rsidRPr="00A41382" w14:paraId="53C40EA9" w14:textId="77777777" w:rsidTr="00317B62">
        <w:trPr>
          <w:trHeight w:val="340"/>
        </w:trPr>
        <w:tc>
          <w:tcPr>
            <w:tcW w:w="2621" w:type="dxa"/>
            <w:shd w:val="clear" w:color="auto" w:fill="auto"/>
          </w:tcPr>
          <w:p w14:paraId="70D536F2" w14:textId="77777777" w:rsidR="0007089A" w:rsidRPr="00A41382" w:rsidRDefault="0007089A" w:rsidP="003E4224">
            <w:pPr>
              <w:spacing w:before="120" w:after="0" w:line="240" w:lineRule="auto"/>
            </w:pPr>
            <w:r w:rsidRPr="00A41382">
              <w:t>Reviewers</w:t>
            </w:r>
          </w:p>
          <w:p w14:paraId="3EA9E351" w14:textId="77777777" w:rsidR="0007089A" w:rsidRPr="00A41382" w:rsidRDefault="0007089A" w:rsidP="003E4224">
            <w:pPr>
              <w:spacing w:before="120" w:after="0" w:line="240" w:lineRule="auto"/>
            </w:pPr>
          </w:p>
          <w:p w14:paraId="16826894" w14:textId="77777777" w:rsidR="0007089A" w:rsidRPr="00A41382" w:rsidRDefault="0007089A" w:rsidP="003E4224">
            <w:pPr>
              <w:spacing w:before="120" w:after="0" w:line="240" w:lineRule="auto"/>
            </w:pPr>
          </w:p>
        </w:tc>
        <w:tc>
          <w:tcPr>
            <w:tcW w:w="4320" w:type="dxa"/>
            <w:shd w:val="clear" w:color="auto" w:fill="auto"/>
          </w:tcPr>
          <w:p w14:paraId="23F2BA8D" w14:textId="77777777" w:rsidR="0007089A" w:rsidRPr="00A41382" w:rsidRDefault="0007089A" w:rsidP="003E4224">
            <w:pPr>
              <w:spacing w:before="120" w:after="0" w:line="240" w:lineRule="auto"/>
            </w:pPr>
          </w:p>
          <w:p w14:paraId="31EB8352" w14:textId="77777777" w:rsidR="00B76E39" w:rsidRPr="00A41382" w:rsidRDefault="00B76E39" w:rsidP="003E4224">
            <w:pPr>
              <w:spacing w:before="120" w:after="0" w:line="240" w:lineRule="auto"/>
            </w:pPr>
          </w:p>
          <w:p w14:paraId="3319C14C" w14:textId="77777777" w:rsidR="00B76E39" w:rsidRPr="00A41382" w:rsidRDefault="00B76E39" w:rsidP="003E4224">
            <w:pPr>
              <w:spacing w:before="120" w:after="0" w:line="240" w:lineRule="auto"/>
            </w:pPr>
          </w:p>
          <w:p w14:paraId="7E1958A6" w14:textId="77777777" w:rsidR="00B76E39" w:rsidRPr="00A41382" w:rsidRDefault="00B76E39" w:rsidP="003E4224">
            <w:pPr>
              <w:spacing w:before="120" w:after="0" w:line="240" w:lineRule="auto"/>
            </w:pPr>
          </w:p>
          <w:p w14:paraId="2D6AC28E" w14:textId="77777777" w:rsidR="00B76E39" w:rsidRPr="00A41382" w:rsidRDefault="00B76E39" w:rsidP="003E4224">
            <w:pPr>
              <w:spacing w:before="120" w:after="0" w:line="240" w:lineRule="auto"/>
            </w:pPr>
          </w:p>
          <w:p w14:paraId="73B68AF0" w14:textId="77777777" w:rsidR="00B76E39" w:rsidRPr="00A41382" w:rsidRDefault="00B76E39" w:rsidP="003E4224">
            <w:pPr>
              <w:spacing w:before="120" w:after="0" w:line="240" w:lineRule="auto"/>
            </w:pPr>
          </w:p>
        </w:tc>
        <w:tc>
          <w:tcPr>
            <w:tcW w:w="2410" w:type="dxa"/>
            <w:shd w:val="clear" w:color="auto" w:fill="auto"/>
          </w:tcPr>
          <w:p w14:paraId="3CFD12B9" w14:textId="77777777" w:rsidR="0007089A" w:rsidRPr="00A41382" w:rsidRDefault="0007089A" w:rsidP="003E4224">
            <w:pPr>
              <w:spacing w:before="120" w:after="0" w:line="240" w:lineRule="auto"/>
            </w:pPr>
          </w:p>
        </w:tc>
      </w:tr>
      <w:tr w:rsidR="0007089A" w:rsidRPr="00A41382" w14:paraId="39FE52A6" w14:textId="77777777" w:rsidTr="00317B62">
        <w:trPr>
          <w:trHeight w:val="340"/>
        </w:trPr>
        <w:tc>
          <w:tcPr>
            <w:tcW w:w="2621" w:type="dxa"/>
            <w:shd w:val="clear" w:color="auto" w:fill="auto"/>
          </w:tcPr>
          <w:p w14:paraId="23733FDD" w14:textId="77777777" w:rsidR="0007089A" w:rsidRPr="00A41382" w:rsidRDefault="0007089A" w:rsidP="003E4224">
            <w:pPr>
              <w:spacing w:before="120" w:after="0" w:line="240" w:lineRule="auto"/>
            </w:pPr>
            <w:r w:rsidRPr="00A41382">
              <w:t>Decision</w:t>
            </w:r>
          </w:p>
        </w:tc>
        <w:tc>
          <w:tcPr>
            <w:tcW w:w="4320" w:type="dxa"/>
            <w:shd w:val="clear" w:color="auto" w:fill="auto"/>
          </w:tcPr>
          <w:p w14:paraId="1765CC4B" w14:textId="77777777" w:rsidR="0007089A" w:rsidRPr="00A41382" w:rsidRDefault="0007089A" w:rsidP="003E4224">
            <w:pPr>
              <w:spacing w:before="120" w:after="0" w:line="240" w:lineRule="auto"/>
            </w:pPr>
            <w:r w:rsidRPr="00A41382">
              <w:t>Approved / rejected</w:t>
            </w:r>
          </w:p>
        </w:tc>
        <w:tc>
          <w:tcPr>
            <w:tcW w:w="2410" w:type="dxa"/>
            <w:shd w:val="clear" w:color="auto" w:fill="auto"/>
          </w:tcPr>
          <w:p w14:paraId="375B05E7" w14:textId="77777777" w:rsidR="0007089A" w:rsidRPr="00A41382" w:rsidRDefault="0007089A" w:rsidP="003E4224">
            <w:pPr>
              <w:spacing w:before="120" w:after="0" w:line="240" w:lineRule="auto"/>
            </w:pPr>
          </w:p>
        </w:tc>
      </w:tr>
      <w:tr w:rsidR="0007089A" w:rsidRPr="00A41382" w14:paraId="5C65AFA8" w14:textId="77777777" w:rsidTr="00317B62">
        <w:trPr>
          <w:trHeight w:val="340"/>
        </w:trPr>
        <w:tc>
          <w:tcPr>
            <w:tcW w:w="2621" w:type="dxa"/>
            <w:shd w:val="clear" w:color="auto" w:fill="auto"/>
          </w:tcPr>
          <w:p w14:paraId="6CB57B13" w14:textId="77777777" w:rsidR="0007089A" w:rsidRPr="00A41382" w:rsidRDefault="0007089A" w:rsidP="003E4224">
            <w:pPr>
              <w:spacing w:before="120" w:after="0" w:line="240" w:lineRule="auto"/>
            </w:pPr>
            <w:r w:rsidRPr="00A41382">
              <w:t>Amount awarded</w:t>
            </w:r>
          </w:p>
        </w:tc>
        <w:tc>
          <w:tcPr>
            <w:tcW w:w="4320" w:type="dxa"/>
            <w:shd w:val="clear" w:color="auto" w:fill="auto"/>
          </w:tcPr>
          <w:p w14:paraId="093F80C4" w14:textId="77777777" w:rsidR="0007089A" w:rsidRPr="00A41382" w:rsidRDefault="0007089A" w:rsidP="003E4224">
            <w:pPr>
              <w:spacing w:before="120" w:after="0" w:line="240" w:lineRule="auto"/>
            </w:pPr>
            <w:r w:rsidRPr="00A41382">
              <w:t>£</w:t>
            </w:r>
          </w:p>
        </w:tc>
        <w:tc>
          <w:tcPr>
            <w:tcW w:w="2410" w:type="dxa"/>
            <w:shd w:val="clear" w:color="auto" w:fill="auto"/>
          </w:tcPr>
          <w:p w14:paraId="643B923A" w14:textId="77777777" w:rsidR="0007089A" w:rsidRPr="00A41382" w:rsidRDefault="0007089A" w:rsidP="003E4224">
            <w:pPr>
              <w:spacing w:before="120" w:after="0" w:line="240" w:lineRule="auto"/>
            </w:pPr>
          </w:p>
        </w:tc>
      </w:tr>
      <w:tr w:rsidR="0007089A" w:rsidRPr="00A41382" w14:paraId="1618F6A8" w14:textId="77777777" w:rsidTr="00317B62">
        <w:trPr>
          <w:trHeight w:val="340"/>
        </w:trPr>
        <w:tc>
          <w:tcPr>
            <w:tcW w:w="2621" w:type="dxa"/>
            <w:shd w:val="clear" w:color="auto" w:fill="auto"/>
          </w:tcPr>
          <w:p w14:paraId="4410B226" w14:textId="77777777" w:rsidR="0007089A" w:rsidRPr="00A41382" w:rsidRDefault="0007089A" w:rsidP="003E4224">
            <w:pPr>
              <w:spacing w:before="120" w:after="0" w:line="240" w:lineRule="auto"/>
            </w:pPr>
            <w:r w:rsidRPr="00A41382">
              <w:t>Confirmation to applicant</w:t>
            </w:r>
          </w:p>
        </w:tc>
        <w:tc>
          <w:tcPr>
            <w:tcW w:w="4320" w:type="dxa"/>
            <w:shd w:val="clear" w:color="auto" w:fill="auto"/>
          </w:tcPr>
          <w:p w14:paraId="4F8F27C8" w14:textId="77777777" w:rsidR="0007089A" w:rsidRPr="00A41382" w:rsidRDefault="0007089A" w:rsidP="003E4224">
            <w:pPr>
              <w:spacing w:before="120" w:after="0" w:line="240" w:lineRule="auto"/>
            </w:pPr>
          </w:p>
        </w:tc>
        <w:tc>
          <w:tcPr>
            <w:tcW w:w="2410" w:type="dxa"/>
            <w:shd w:val="clear" w:color="auto" w:fill="auto"/>
          </w:tcPr>
          <w:p w14:paraId="41F6048A" w14:textId="77777777" w:rsidR="0007089A" w:rsidRPr="00A41382" w:rsidRDefault="0007089A" w:rsidP="003E4224">
            <w:pPr>
              <w:spacing w:before="120" w:after="0" w:line="240" w:lineRule="auto"/>
            </w:pPr>
          </w:p>
        </w:tc>
      </w:tr>
      <w:tr w:rsidR="0007089A" w:rsidRPr="00A41382" w14:paraId="351F78C9" w14:textId="77777777" w:rsidTr="00317B62">
        <w:trPr>
          <w:trHeight w:val="340"/>
        </w:trPr>
        <w:tc>
          <w:tcPr>
            <w:tcW w:w="2621" w:type="dxa"/>
            <w:shd w:val="clear" w:color="auto" w:fill="auto"/>
          </w:tcPr>
          <w:p w14:paraId="56BB3A4F" w14:textId="77777777" w:rsidR="0007089A" w:rsidRPr="00A41382" w:rsidRDefault="0007089A" w:rsidP="003E4224">
            <w:pPr>
              <w:spacing w:before="120" w:after="0" w:line="240" w:lineRule="auto"/>
            </w:pPr>
            <w:r w:rsidRPr="00A41382">
              <w:t>Details to Treasurer</w:t>
            </w:r>
          </w:p>
        </w:tc>
        <w:tc>
          <w:tcPr>
            <w:tcW w:w="4320" w:type="dxa"/>
            <w:shd w:val="clear" w:color="auto" w:fill="auto"/>
          </w:tcPr>
          <w:p w14:paraId="67B8DA23" w14:textId="77777777" w:rsidR="0007089A" w:rsidRPr="00A41382" w:rsidRDefault="0007089A" w:rsidP="003E4224">
            <w:pPr>
              <w:spacing w:before="120" w:after="0" w:line="240" w:lineRule="auto"/>
            </w:pPr>
          </w:p>
        </w:tc>
        <w:tc>
          <w:tcPr>
            <w:tcW w:w="2410" w:type="dxa"/>
            <w:shd w:val="clear" w:color="auto" w:fill="auto"/>
          </w:tcPr>
          <w:p w14:paraId="39957111" w14:textId="77777777" w:rsidR="0007089A" w:rsidRPr="00A41382" w:rsidRDefault="0007089A" w:rsidP="003E4224">
            <w:pPr>
              <w:spacing w:before="120" w:after="0" w:line="240" w:lineRule="auto"/>
            </w:pPr>
          </w:p>
        </w:tc>
      </w:tr>
      <w:tr w:rsidR="0007089A" w:rsidRPr="00A41382" w14:paraId="67289860" w14:textId="77777777" w:rsidTr="00317B62">
        <w:trPr>
          <w:trHeight w:val="340"/>
        </w:trPr>
        <w:tc>
          <w:tcPr>
            <w:tcW w:w="2621" w:type="dxa"/>
            <w:shd w:val="clear" w:color="auto" w:fill="auto"/>
          </w:tcPr>
          <w:p w14:paraId="1369882B" w14:textId="77777777" w:rsidR="0007089A" w:rsidRPr="00A41382" w:rsidRDefault="0007089A" w:rsidP="003E4224">
            <w:pPr>
              <w:spacing w:before="120" w:after="0" w:line="240" w:lineRule="auto"/>
            </w:pPr>
            <w:r w:rsidRPr="00A41382">
              <w:t>Amount claimed</w:t>
            </w:r>
          </w:p>
        </w:tc>
        <w:tc>
          <w:tcPr>
            <w:tcW w:w="4320" w:type="dxa"/>
            <w:shd w:val="clear" w:color="auto" w:fill="auto"/>
          </w:tcPr>
          <w:p w14:paraId="5299A898" w14:textId="77777777" w:rsidR="0007089A" w:rsidRPr="00A41382" w:rsidRDefault="00B76E39" w:rsidP="003E4224">
            <w:pPr>
              <w:spacing w:before="120" w:after="0" w:line="240" w:lineRule="auto"/>
            </w:pPr>
            <w:r w:rsidRPr="00A41382">
              <w:t>£</w:t>
            </w:r>
          </w:p>
        </w:tc>
        <w:tc>
          <w:tcPr>
            <w:tcW w:w="2410" w:type="dxa"/>
            <w:shd w:val="clear" w:color="auto" w:fill="auto"/>
          </w:tcPr>
          <w:p w14:paraId="6BE5BA4A" w14:textId="77777777" w:rsidR="0007089A" w:rsidRPr="00A41382" w:rsidRDefault="0007089A" w:rsidP="003E4224">
            <w:pPr>
              <w:spacing w:before="120" w:after="0" w:line="240" w:lineRule="auto"/>
            </w:pPr>
          </w:p>
        </w:tc>
      </w:tr>
      <w:tr w:rsidR="0007089A" w:rsidRPr="00A41382" w14:paraId="2C0C5E3D" w14:textId="77777777" w:rsidTr="00317B62">
        <w:trPr>
          <w:trHeight w:val="340"/>
        </w:trPr>
        <w:tc>
          <w:tcPr>
            <w:tcW w:w="2621" w:type="dxa"/>
            <w:shd w:val="clear" w:color="auto" w:fill="auto"/>
          </w:tcPr>
          <w:p w14:paraId="1B6A7F82" w14:textId="77777777" w:rsidR="0007089A" w:rsidRPr="00A41382" w:rsidRDefault="0007089A" w:rsidP="003E4224">
            <w:pPr>
              <w:spacing w:before="120" w:after="0" w:line="240" w:lineRule="auto"/>
            </w:pPr>
            <w:r w:rsidRPr="00A41382">
              <w:t>Report received</w:t>
            </w:r>
          </w:p>
        </w:tc>
        <w:tc>
          <w:tcPr>
            <w:tcW w:w="4320" w:type="dxa"/>
            <w:shd w:val="clear" w:color="auto" w:fill="auto"/>
          </w:tcPr>
          <w:p w14:paraId="5FAA4F87" w14:textId="77777777" w:rsidR="0007089A" w:rsidRPr="00A41382" w:rsidRDefault="0007089A" w:rsidP="003E4224">
            <w:pPr>
              <w:spacing w:before="120" w:after="0" w:line="240" w:lineRule="auto"/>
            </w:pPr>
          </w:p>
          <w:p w14:paraId="23B9DBD1" w14:textId="77777777" w:rsidR="00B76E39" w:rsidRPr="00A41382" w:rsidRDefault="00B76E39" w:rsidP="003E4224">
            <w:pPr>
              <w:spacing w:before="120" w:after="0" w:line="240" w:lineRule="auto"/>
            </w:pPr>
          </w:p>
        </w:tc>
        <w:tc>
          <w:tcPr>
            <w:tcW w:w="2410" w:type="dxa"/>
            <w:shd w:val="clear" w:color="auto" w:fill="auto"/>
          </w:tcPr>
          <w:p w14:paraId="2C329860" w14:textId="77777777" w:rsidR="0007089A" w:rsidRPr="00A41382" w:rsidRDefault="0007089A" w:rsidP="003E4224">
            <w:pPr>
              <w:spacing w:before="120" w:after="0" w:line="240" w:lineRule="auto"/>
            </w:pPr>
          </w:p>
        </w:tc>
      </w:tr>
    </w:tbl>
    <w:p w14:paraId="718808F3" w14:textId="2704836E" w:rsidR="002F7EEF" w:rsidRDefault="002F7EEF"/>
    <w:p w14:paraId="7332C89B" w14:textId="77777777" w:rsidR="002F7EEF" w:rsidRDefault="002F7EEF">
      <w:pPr>
        <w:spacing w:after="0" w:line="240" w:lineRule="auto"/>
      </w:pPr>
      <w:r>
        <w:br w:type="page"/>
      </w:r>
    </w:p>
    <w:p w14:paraId="108EBBBC" w14:textId="77777777" w:rsidR="002F7EEF" w:rsidRPr="00B43B06" w:rsidRDefault="002F7EEF" w:rsidP="002F7EEF">
      <w:pPr>
        <w:spacing w:after="0" w:line="240" w:lineRule="auto"/>
        <w:rPr>
          <w:b/>
          <w:sz w:val="32"/>
        </w:rPr>
      </w:pPr>
      <w:bookmarkStart w:id="0" w:name="OLE_LINK1"/>
      <w:r w:rsidRPr="00B43B06">
        <w:rPr>
          <w:b/>
          <w:sz w:val="32"/>
        </w:rPr>
        <w:lastRenderedPageBreak/>
        <w:t>Grants For Ecological</w:t>
      </w:r>
      <w:r>
        <w:rPr>
          <w:b/>
          <w:sz w:val="32"/>
        </w:rPr>
        <w:t xml:space="preserve"> or</w:t>
      </w:r>
      <w:r w:rsidRPr="00B43B06">
        <w:rPr>
          <w:b/>
          <w:sz w:val="32"/>
        </w:rPr>
        <w:t xml:space="preserve"> Conservation</w:t>
      </w:r>
      <w:r>
        <w:rPr>
          <w:b/>
          <w:sz w:val="32"/>
        </w:rPr>
        <w:t xml:space="preserve"> </w:t>
      </w:r>
      <w:r w:rsidRPr="00B43B06">
        <w:rPr>
          <w:b/>
          <w:sz w:val="32"/>
        </w:rPr>
        <w:t>Research &amp; Survey on Lichens</w:t>
      </w:r>
    </w:p>
    <w:p w14:paraId="3D8E213E" w14:textId="77777777" w:rsidR="00381262" w:rsidRDefault="00381262" w:rsidP="002F7EEF">
      <w:pPr>
        <w:spacing w:after="0" w:line="240" w:lineRule="auto"/>
        <w:rPr>
          <w:b/>
          <w:sz w:val="28"/>
          <w:szCs w:val="24"/>
        </w:rPr>
      </w:pPr>
      <w:bookmarkStart w:id="1" w:name="OLE_LINK534"/>
      <w:bookmarkStart w:id="2" w:name="OLE_LINK535"/>
      <w:bookmarkStart w:id="3" w:name="OLE_LINK548"/>
      <w:bookmarkEnd w:id="0"/>
    </w:p>
    <w:p w14:paraId="2B3DE218" w14:textId="46E44093" w:rsidR="002F7EEF" w:rsidRDefault="002F7EEF" w:rsidP="002F7EEF">
      <w:pPr>
        <w:spacing w:after="0" w:line="240" w:lineRule="auto"/>
        <w:rPr>
          <w:b/>
          <w:sz w:val="28"/>
          <w:szCs w:val="24"/>
        </w:rPr>
      </w:pPr>
      <w:r w:rsidRPr="00B43B06">
        <w:rPr>
          <w:b/>
          <w:sz w:val="28"/>
          <w:szCs w:val="24"/>
        </w:rPr>
        <w:t>Introduction</w:t>
      </w:r>
      <w:bookmarkStart w:id="4" w:name="OLE_LINK536"/>
      <w:bookmarkStart w:id="5" w:name="OLE_LINK537"/>
      <w:bookmarkEnd w:id="1"/>
      <w:bookmarkEnd w:id="2"/>
      <w:bookmarkEnd w:id="3"/>
    </w:p>
    <w:p w14:paraId="79B3359B" w14:textId="77777777" w:rsidR="00381262" w:rsidRDefault="00381262" w:rsidP="002F7EEF">
      <w:pPr>
        <w:spacing w:after="0" w:line="240" w:lineRule="auto"/>
      </w:pPr>
    </w:p>
    <w:p w14:paraId="6E689D2B" w14:textId="6C1B986B" w:rsidR="002F7EEF" w:rsidRPr="002F7EEF" w:rsidRDefault="002F7EEF" w:rsidP="002F7EEF">
      <w:pPr>
        <w:spacing w:after="0" w:line="240" w:lineRule="auto"/>
        <w:rPr>
          <w:b/>
          <w:sz w:val="28"/>
          <w:szCs w:val="24"/>
        </w:rPr>
      </w:pPr>
      <w:r w:rsidRPr="00B43B06">
        <w:t>The British Lichen Society invites a</w:t>
      </w:r>
      <w:r>
        <w:t>pplications for between £1000</w:t>
      </w:r>
      <w:r w:rsidRPr="00B43B06">
        <w:t xml:space="preserve"> and £5000 for research and field work on notable or threatened lichens and their habitats, where this leads to increased understanding of their conservation and management</w:t>
      </w:r>
      <w:r>
        <w:t xml:space="preserve">.  Both non-members and members of the BLS are eligible to apply. </w:t>
      </w:r>
    </w:p>
    <w:p w14:paraId="19084177" w14:textId="77777777" w:rsidR="002F7EEF" w:rsidRDefault="002F7EEF" w:rsidP="002F7EEF">
      <w:pPr>
        <w:spacing w:after="0" w:line="240" w:lineRule="auto"/>
        <w:rPr>
          <w:b/>
          <w:sz w:val="28"/>
          <w:szCs w:val="24"/>
        </w:rPr>
      </w:pPr>
    </w:p>
    <w:p w14:paraId="3E62786D" w14:textId="397001F7" w:rsidR="002F7EEF" w:rsidRPr="00B43B06" w:rsidRDefault="002F7EEF" w:rsidP="002F7EEF">
      <w:pPr>
        <w:spacing w:after="0" w:line="240" w:lineRule="auto"/>
        <w:rPr>
          <w:b/>
          <w:sz w:val="28"/>
          <w:szCs w:val="24"/>
        </w:rPr>
      </w:pPr>
      <w:r w:rsidRPr="00B43B06">
        <w:rPr>
          <w:b/>
          <w:sz w:val="28"/>
          <w:szCs w:val="24"/>
        </w:rPr>
        <w:t>Scope</w:t>
      </w:r>
    </w:p>
    <w:p w14:paraId="3EBB2256" w14:textId="77777777" w:rsidR="00381262" w:rsidRDefault="00381262" w:rsidP="002F7EEF">
      <w:pPr>
        <w:spacing w:after="0" w:line="240" w:lineRule="auto"/>
      </w:pPr>
    </w:p>
    <w:p w14:paraId="62B2C689" w14:textId="6B1C7B82" w:rsidR="002F7EEF" w:rsidRPr="00B43B06" w:rsidRDefault="002F7EEF" w:rsidP="002F7EEF">
      <w:pPr>
        <w:spacing w:after="0" w:line="240" w:lineRule="auto"/>
      </w:pPr>
      <w:r w:rsidRPr="00B43B06">
        <w:t xml:space="preserve">The work should cover species and habitats of conservation concern (Sanderson et al, 2018). </w:t>
      </w:r>
      <w:r w:rsidRPr="00485F1C">
        <w:t>The grant recipient would be expected to provide evidence that collections have been made with permission from the relevant landowner/manager, and important voucher material should be deposited in appropriate publicly accessible collections.</w:t>
      </w:r>
    </w:p>
    <w:p w14:paraId="3EC46173" w14:textId="77777777" w:rsidR="002F7EEF" w:rsidRDefault="002F7EEF" w:rsidP="002F7EEF">
      <w:pPr>
        <w:spacing w:after="0" w:line="240" w:lineRule="auto"/>
        <w:rPr>
          <w:b/>
          <w:sz w:val="28"/>
          <w:szCs w:val="24"/>
        </w:rPr>
      </w:pPr>
      <w:bookmarkStart w:id="6" w:name="OLE_LINK538"/>
      <w:bookmarkStart w:id="7" w:name="OLE_LINK539"/>
      <w:bookmarkEnd w:id="4"/>
      <w:bookmarkEnd w:id="5"/>
    </w:p>
    <w:p w14:paraId="7F7766E8" w14:textId="6CC438CF" w:rsidR="002F7EEF" w:rsidRPr="00B43B06" w:rsidRDefault="002F7EEF" w:rsidP="002F7EEF">
      <w:pPr>
        <w:spacing w:after="0" w:line="240" w:lineRule="auto"/>
        <w:rPr>
          <w:b/>
          <w:sz w:val="28"/>
          <w:szCs w:val="24"/>
        </w:rPr>
      </w:pPr>
      <w:r w:rsidRPr="00B43B06">
        <w:rPr>
          <w:b/>
          <w:sz w:val="28"/>
          <w:szCs w:val="24"/>
        </w:rPr>
        <w:t>Match Funding</w:t>
      </w:r>
    </w:p>
    <w:p w14:paraId="0D7C46EC" w14:textId="77777777" w:rsidR="00381262" w:rsidRDefault="00381262" w:rsidP="002F7EEF">
      <w:pPr>
        <w:spacing w:after="0" w:line="240" w:lineRule="auto"/>
      </w:pPr>
      <w:bookmarkStart w:id="8" w:name="OLE_LINK540"/>
      <w:bookmarkStart w:id="9" w:name="OLE_LINK541"/>
      <w:bookmarkEnd w:id="6"/>
      <w:bookmarkEnd w:id="7"/>
    </w:p>
    <w:p w14:paraId="22B3DD20" w14:textId="2C211DAD" w:rsidR="002F7EEF" w:rsidRPr="00B43B06" w:rsidRDefault="002F7EEF" w:rsidP="002F7EEF">
      <w:pPr>
        <w:spacing w:after="0" w:line="240" w:lineRule="auto"/>
      </w:pPr>
      <w:r w:rsidRPr="00B43B06">
        <w:t>Although not essential, the BLS encourages applicants to seek other contributions to the costs of the work from other parties with an interest in management and conservation of the habitats and species covered.</w:t>
      </w:r>
    </w:p>
    <w:bookmarkEnd w:id="8"/>
    <w:bookmarkEnd w:id="9"/>
    <w:p w14:paraId="0CAD23B7" w14:textId="77777777" w:rsidR="002F7EEF" w:rsidRDefault="002F7EEF" w:rsidP="002F7EEF">
      <w:pPr>
        <w:spacing w:after="0" w:line="240" w:lineRule="auto"/>
        <w:rPr>
          <w:b/>
          <w:sz w:val="28"/>
          <w:szCs w:val="24"/>
        </w:rPr>
      </w:pPr>
    </w:p>
    <w:p w14:paraId="6936DE6D" w14:textId="0EDB432F" w:rsidR="002F7EEF" w:rsidRPr="00B43B06" w:rsidRDefault="002F7EEF" w:rsidP="002F7EEF">
      <w:pPr>
        <w:spacing w:after="0" w:line="240" w:lineRule="auto"/>
        <w:rPr>
          <w:b/>
          <w:sz w:val="28"/>
          <w:szCs w:val="24"/>
        </w:rPr>
      </w:pPr>
      <w:r w:rsidRPr="00B43B06">
        <w:rPr>
          <w:b/>
          <w:sz w:val="28"/>
          <w:szCs w:val="24"/>
        </w:rPr>
        <w:t>Costs Covered</w:t>
      </w:r>
    </w:p>
    <w:p w14:paraId="3165A8DB" w14:textId="77777777" w:rsidR="00381262" w:rsidRDefault="00381262" w:rsidP="002F7EEF">
      <w:pPr>
        <w:spacing w:after="0" w:line="240" w:lineRule="auto"/>
      </w:pPr>
    </w:p>
    <w:p w14:paraId="78FFF893" w14:textId="73B993BD" w:rsidR="002F7EEF" w:rsidRPr="00B43B06" w:rsidRDefault="002F7EEF" w:rsidP="002F7EEF">
      <w:pPr>
        <w:spacing w:after="0" w:line="240" w:lineRule="auto"/>
      </w:pPr>
      <w:r w:rsidRPr="00B43B06">
        <w:t>Unlike the Small Ecological Project Grants this grant is intended to include reasonable consultancy rates, to open it up to working lichenologists, as well as reasonable expenses. Contributions in kind from the applicant are appreciated where they can afford this, but this is not essential.</w:t>
      </w:r>
    </w:p>
    <w:p w14:paraId="51D2BEEA" w14:textId="77777777" w:rsidR="002F7EEF" w:rsidRDefault="002F7EEF" w:rsidP="002F7EEF">
      <w:pPr>
        <w:spacing w:after="0" w:line="240" w:lineRule="auto"/>
        <w:rPr>
          <w:b/>
          <w:sz w:val="28"/>
          <w:szCs w:val="24"/>
        </w:rPr>
      </w:pPr>
    </w:p>
    <w:p w14:paraId="0EF01EB5" w14:textId="693FDB73" w:rsidR="002F7EEF" w:rsidRPr="004E1207" w:rsidRDefault="002F7EEF" w:rsidP="002F7EEF">
      <w:pPr>
        <w:spacing w:after="0" w:line="240" w:lineRule="auto"/>
        <w:rPr>
          <w:b/>
          <w:sz w:val="28"/>
          <w:szCs w:val="24"/>
        </w:rPr>
      </w:pPr>
      <w:r>
        <w:rPr>
          <w:b/>
          <w:sz w:val="28"/>
          <w:szCs w:val="24"/>
        </w:rPr>
        <w:t>Supervision</w:t>
      </w:r>
      <w:r w:rsidRPr="004E1207">
        <w:rPr>
          <w:b/>
          <w:sz w:val="28"/>
          <w:szCs w:val="24"/>
        </w:rPr>
        <w:t xml:space="preserve"> </w:t>
      </w:r>
    </w:p>
    <w:p w14:paraId="6D5EBF36" w14:textId="77777777" w:rsidR="00381262" w:rsidRDefault="00381262" w:rsidP="002F7EEF">
      <w:pPr>
        <w:spacing w:after="0" w:line="240" w:lineRule="auto"/>
      </w:pPr>
    </w:p>
    <w:p w14:paraId="2CD6D09C" w14:textId="240BA251" w:rsidR="002F7EEF" w:rsidRPr="00B43B06" w:rsidRDefault="002F7EEF" w:rsidP="002F7EEF">
      <w:pPr>
        <w:spacing w:after="0" w:line="240" w:lineRule="auto"/>
      </w:pPr>
      <w:r>
        <w:t>The applicant will be expected to be responsible for planning and s</w:t>
      </w:r>
      <w:r w:rsidRPr="00230738">
        <w:t>upervisin</w:t>
      </w:r>
      <w:r>
        <w:t xml:space="preserve">g the work. </w:t>
      </w:r>
      <w:r w:rsidR="00C71CDE">
        <w:t xml:space="preserve"> </w:t>
      </w:r>
      <w:r>
        <w:t>This grant is not suitable for those requiring supervision or mentoring.</w:t>
      </w:r>
    </w:p>
    <w:p w14:paraId="322DA28D" w14:textId="77777777" w:rsidR="002F7EEF" w:rsidRDefault="002F7EEF" w:rsidP="002F7EEF">
      <w:pPr>
        <w:spacing w:after="0" w:line="240" w:lineRule="auto"/>
        <w:rPr>
          <w:b/>
          <w:sz w:val="28"/>
          <w:szCs w:val="24"/>
        </w:rPr>
      </w:pPr>
    </w:p>
    <w:p w14:paraId="480DB5C1" w14:textId="1CF305AE" w:rsidR="002F7EEF" w:rsidRPr="00B43B06" w:rsidRDefault="002F7EEF" w:rsidP="002F7EEF">
      <w:pPr>
        <w:spacing w:after="0" w:line="240" w:lineRule="auto"/>
        <w:rPr>
          <w:b/>
          <w:sz w:val="28"/>
          <w:szCs w:val="24"/>
        </w:rPr>
      </w:pPr>
      <w:r w:rsidRPr="00B43B06">
        <w:rPr>
          <w:b/>
          <w:sz w:val="28"/>
          <w:szCs w:val="24"/>
        </w:rPr>
        <w:t>Training and Mentoring</w:t>
      </w:r>
    </w:p>
    <w:p w14:paraId="63A9FE6F" w14:textId="77777777" w:rsidR="00381262" w:rsidRDefault="00381262" w:rsidP="002F7EEF">
      <w:pPr>
        <w:spacing w:after="0" w:line="240" w:lineRule="auto"/>
      </w:pPr>
    </w:p>
    <w:p w14:paraId="51029916" w14:textId="66DA66E3" w:rsidR="002F7EEF" w:rsidRDefault="002F7EEF" w:rsidP="002F7EEF">
      <w:pPr>
        <w:spacing w:after="0" w:line="240" w:lineRule="auto"/>
      </w:pPr>
      <w:r w:rsidRPr="00B43B06">
        <w:t xml:space="preserve">Training and mentoring of less experienced lichenologists </w:t>
      </w:r>
      <w:r>
        <w:t>within</w:t>
      </w:r>
      <w:r w:rsidRPr="00B43B06">
        <w:t xml:space="preserve"> a project</w:t>
      </w:r>
      <w:r>
        <w:t>, however,</w:t>
      </w:r>
      <w:r w:rsidRPr="00B43B06">
        <w:t xml:space="preserve"> would be very much welcomed. </w:t>
      </w:r>
    </w:p>
    <w:p w14:paraId="76CF9034" w14:textId="77777777" w:rsidR="002F7EEF" w:rsidRDefault="002F7EEF" w:rsidP="002F7EEF">
      <w:pPr>
        <w:spacing w:after="0" w:line="240" w:lineRule="auto"/>
        <w:rPr>
          <w:b/>
          <w:sz w:val="28"/>
          <w:szCs w:val="24"/>
        </w:rPr>
      </w:pPr>
      <w:bookmarkStart w:id="10" w:name="OLE_LINK542"/>
      <w:bookmarkStart w:id="11" w:name="OLE_LINK543"/>
    </w:p>
    <w:p w14:paraId="6BB7B103" w14:textId="1BC1D9DC" w:rsidR="002F7EEF" w:rsidRPr="00B43B06" w:rsidRDefault="002F7EEF" w:rsidP="002F7EEF">
      <w:pPr>
        <w:spacing w:after="0" w:line="240" w:lineRule="auto"/>
        <w:rPr>
          <w:b/>
          <w:sz w:val="28"/>
          <w:szCs w:val="24"/>
        </w:rPr>
      </w:pPr>
      <w:r w:rsidRPr="00B43B06">
        <w:rPr>
          <w:b/>
          <w:sz w:val="28"/>
          <w:szCs w:val="24"/>
        </w:rPr>
        <w:t>Geographic Coverage</w:t>
      </w:r>
    </w:p>
    <w:p w14:paraId="1C76C5A9" w14:textId="77777777" w:rsidR="00381262" w:rsidRDefault="00381262" w:rsidP="002F7EEF">
      <w:pPr>
        <w:spacing w:after="0" w:line="240" w:lineRule="auto"/>
      </w:pPr>
      <w:bookmarkStart w:id="12" w:name="OLE_LINK544"/>
      <w:bookmarkStart w:id="13" w:name="OLE_LINK545"/>
      <w:bookmarkEnd w:id="10"/>
      <w:bookmarkEnd w:id="11"/>
    </w:p>
    <w:p w14:paraId="010EBFFF" w14:textId="0B92DEB7" w:rsidR="002F7EEF" w:rsidRPr="00B43B06" w:rsidRDefault="002F7EEF" w:rsidP="002F7EEF">
      <w:pPr>
        <w:spacing w:after="0" w:line="240" w:lineRule="auto"/>
      </w:pPr>
      <w:r w:rsidRPr="00B43B06">
        <w:t xml:space="preserve">Normally grants would be for work in Britain and Ireland but work relevant to the understanding of British lichens and their habitats elsewhere could be considered. </w:t>
      </w:r>
    </w:p>
    <w:p w14:paraId="7EAEF1F6" w14:textId="77777777" w:rsidR="002F7EEF" w:rsidRDefault="002F7EEF" w:rsidP="002F7EEF">
      <w:pPr>
        <w:spacing w:after="0" w:line="240" w:lineRule="auto"/>
        <w:rPr>
          <w:b/>
          <w:sz w:val="28"/>
          <w:szCs w:val="24"/>
        </w:rPr>
      </w:pPr>
      <w:bookmarkStart w:id="14" w:name="OLE_LINK550"/>
      <w:bookmarkStart w:id="15" w:name="OLE_LINK551"/>
      <w:bookmarkEnd w:id="12"/>
      <w:bookmarkEnd w:id="13"/>
    </w:p>
    <w:p w14:paraId="2DE84F83" w14:textId="13DC1F71" w:rsidR="002F7EEF" w:rsidRPr="00B43B06" w:rsidRDefault="002F7EEF" w:rsidP="002F7EEF">
      <w:pPr>
        <w:spacing w:after="0" w:line="240" w:lineRule="auto"/>
        <w:rPr>
          <w:b/>
          <w:sz w:val="28"/>
          <w:szCs w:val="24"/>
        </w:rPr>
      </w:pPr>
      <w:r w:rsidRPr="00B43B06">
        <w:rPr>
          <w:b/>
          <w:sz w:val="28"/>
          <w:szCs w:val="24"/>
        </w:rPr>
        <w:t>Results</w:t>
      </w:r>
    </w:p>
    <w:bookmarkEnd w:id="14"/>
    <w:bookmarkEnd w:id="15"/>
    <w:p w14:paraId="20ED33AD" w14:textId="77777777" w:rsidR="00381262" w:rsidRDefault="00381262" w:rsidP="002F7EEF">
      <w:pPr>
        <w:spacing w:after="0" w:line="240" w:lineRule="auto"/>
      </w:pPr>
    </w:p>
    <w:p w14:paraId="443F1F12" w14:textId="13899A32" w:rsidR="002F7EEF" w:rsidRPr="00B43B06" w:rsidRDefault="002F7EEF" w:rsidP="002F7EEF">
      <w:pPr>
        <w:spacing w:after="0" w:line="240" w:lineRule="auto"/>
      </w:pPr>
      <w:r w:rsidRPr="00B43B06">
        <w:t xml:space="preserve">A detailed report on the work should be produced and distributed </w:t>
      </w:r>
      <w:r w:rsidRPr="00993545">
        <w:t xml:space="preserve">to the </w:t>
      </w:r>
      <w:r>
        <w:t xml:space="preserve">BLS </w:t>
      </w:r>
      <w:r w:rsidRPr="00993545">
        <w:t>conservation officer and other interested parties</w:t>
      </w:r>
      <w:r>
        <w:t xml:space="preserve">, the </w:t>
      </w:r>
      <w:r w:rsidRPr="00993545">
        <w:t>grant not released until Chair of Conservation agrees that a suitable report has been received</w:t>
      </w:r>
      <w:r>
        <w:t>.</w:t>
      </w:r>
      <w:r w:rsidRPr="00993545">
        <w:t xml:space="preserve"> </w:t>
      </w:r>
      <w:r w:rsidR="00C71CDE">
        <w:t xml:space="preserve"> </w:t>
      </w:r>
      <w:r w:rsidRPr="00B43B06">
        <w:t>Also, applicants may be requested to summarise the work in an appropriate publication, including contributions to peer reviewed journals.</w:t>
      </w:r>
      <w:r w:rsidR="00C71CDE">
        <w:t xml:space="preserve"> </w:t>
      </w:r>
      <w:r w:rsidRPr="00B43B06">
        <w:t xml:space="preserve"> The species data </w:t>
      </w:r>
      <w:r w:rsidRPr="00B43B06">
        <w:lastRenderedPageBreak/>
        <w:t xml:space="preserve">recorded must be sent to the BLS database, at a useful degree of detail (typically eight figure </w:t>
      </w:r>
      <w:bookmarkStart w:id="16" w:name="OLE_LINK546"/>
      <w:bookmarkStart w:id="17" w:name="OLE_LINK547"/>
      <w:r w:rsidRPr="00B43B06">
        <w:t xml:space="preserve">grid references </w:t>
      </w:r>
      <w:bookmarkEnd w:id="16"/>
      <w:bookmarkEnd w:id="17"/>
      <w:r w:rsidRPr="00B43B06">
        <w:t>for species of high conservation interest and six or four figure grid references for other species).</w:t>
      </w:r>
    </w:p>
    <w:p w14:paraId="50FD18B8" w14:textId="77777777" w:rsidR="002F7EEF" w:rsidRDefault="002F7EEF" w:rsidP="002F7EEF">
      <w:pPr>
        <w:spacing w:after="0" w:line="240" w:lineRule="auto"/>
        <w:rPr>
          <w:b/>
          <w:sz w:val="28"/>
          <w:szCs w:val="24"/>
        </w:rPr>
      </w:pPr>
    </w:p>
    <w:p w14:paraId="4497C9A5" w14:textId="18856840" w:rsidR="002F7EEF" w:rsidRPr="00B43B06" w:rsidRDefault="002F7EEF" w:rsidP="002F7EEF">
      <w:pPr>
        <w:spacing w:after="0" w:line="240" w:lineRule="auto"/>
        <w:rPr>
          <w:b/>
          <w:sz w:val="28"/>
          <w:szCs w:val="24"/>
        </w:rPr>
      </w:pPr>
      <w:r w:rsidRPr="00B43B06">
        <w:rPr>
          <w:b/>
          <w:sz w:val="28"/>
          <w:szCs w:val="24"/>
        </w:rPr>
        <w:t>Reference</w:t>
      </w:r>
    </w:p>
    <w:p w14:paraId="0E1FA7D8" w14:textId="21B2579E" w:rsidR="002F7EEF" w:rsidRPr="00B43B06" w:rsidRDefault="002F7EEF" w:rsidP="002F7EEF">
      <w:pPr>
        <w:spacing w:after="0" w:line="240" w:lineRule="auto"/>
        <w:ind w:left="567" w:hanging="567"/>
      </w:pPr>
      <w:bookmarkStart w:id="18" w:name="OLE_LINK34"/>
      <w:bookmarkStart w:id="19" w:name="OLE_LINK37"/>
      <w:bookmarkStart w:id="20" w:name="OLE_LINK148"/>
      <w:r w:rsidRPr="00B43B06">
        <w:t xml:space="preserve">Sanderson, N. A. Wilkins, T., Bosanquet, S. &amp; </w:t>
      </w:r>
      <w:proofErr w:type="spellStart"/>
      <w:r w:rsidRPr="00B43B06">
        <w:t>Genney</w:t>
      </w:r>
      <w:proofErr w:type="spellEnd"/>
      <w:r w:rsidRPr="00B43B06">
        <w:t>, D. (2018</w:t>
      </w:r>
      <w:bookmarkStart w:id="21" w:name="OLE_LINK553"/>
      <w:bookmarkStart w:id="22" w:name="OLE_LINK554"/>
      <w:r w:rsidRPr="00B43B06">
        <w:t xml:space="preserve">) </w:t>
      </w:r>
      <w:bookmarkStart w:id="23" w:name="OLE_LINK139"/>
      <w:bookmarkStart w:id="24" w:name="OLE_LINK140"/>
      <w:r w:rsidRPr="00B43B06">
        <w:rPr>
          <w:i/>
          <w:iCs/>
        </w:rPr>
        <w:t>Guidelines for the Selection of Biological SSSIs.</w:t>
      </w:r>
      <w:r w:rsidR="00C71CDE">
        <w:rPr>
          <w:i/>
          <w:iCs/>
        </w:rPr>
        <w:t xml:space="preserve"> </w:t>
      </w:r>
      <w:r w:rsidRPr="00B43B06">
        <w:rPr>
          <w:i/>
          <w:iCs/>
        </w:rPr>
        <w:t xml:space="preserve"> Part 2: Detailed Guidelines for Habitats and Species Groups.</w:t>
      </w:r>
      <w:r>
        <w:rPr>
          <w:i/>
          <w:iCs/>
        </w:rPr>
        <w:t xml:space="preserve"> </w:t>
      </w:r>
      <w:r w:rsidRPr="00B43B06">
        <w:rPr>
          <w:i/>
          <w:iCs/>
        </w:rPr>
        <w:t xml:space="preserve"> Chapter 13 Lichens and associated </w:t>
      </w:r>
      <w:proofErr w:type="spellStart"/>
      <w:r w:rsidRPr="00B43B06">
        <w:rPr>
          <w:i/>
          <w:iCs/>
        </w:rPr>
        <w:t>microfungi</w:t>
      </w:r>
      <w:proofErr w:type="spellEnd"/>
      <w:r w:rsidRPr="00B43B06">
        <w:t xml:space="preserve">.  </w:t>
      </w:r>
      <w:bookmarkEnd w:id="21"/>
      <w:bookmarkEnd w:id="22"/>
      <w:bookmarkEnd w:id="23"/>
      <w:bookmarkEnd w:id="24"/>
      <w:r w:rsidRPr="00B43B06">
        <w:t xml:space="preserve">Joint Nature Conservation Committee 2018: Peterborough </w:t>
      </w:r>
      <w:hyperlink r:id="rId8" w:history="1">
        <w:r w:rsidRPr="00B43B06">
          <w:rPr>
            <w:rStyle w:val="Hyperlink"/>
          </w:rPr>
          <w:t>https://hub.jncc.gov.uk/assets/330efebf-9504-4074-b94c-97e9bbdbe746</w:t>
        </w:r>
      </w:hyperlink>
      <w:r w:rsidRPr="00B43B06">
        <w:t xml:space="preserve"> </w:t>
      </w:r>
    </w:p>
    <w:bookmarkEnd w:id="18"/>
    <w:bookmarkEnd w:id="19"/>
    <w:bookmarkEnd w:id="20"/>
    <w:p w14:paraId="64DDAB61" w14:textId="4FE75AE3" w:rsidR="00DD0C74" w:rsidRPr="002F7EEF" w:rsidRDefault="00DD0C74" w:rsidP="002F7EEF">
      <w:pPr>
        <w:spacing w:after="0" w:line="240" w:lineRule="auto"/>
        <w:rPr>
          <w:b/>
          <w:sz w:val="32"/>
        </w:rPr>
      </w:pPr>
    </w:p>
    <w:sectPr w:rsidR="00DD0C74" w:rsidRPr="002F7EEF" w:rsidSect="00274214">
      <w:footerReference w:type="default" r:id="rId9"/>
      <w:pgSz w:w="11906" w:h="16838" w:code="9"/>
      <w:pgMar w:top="1134" w:right="1361"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3E3DE" w14:textId="77777777" w:rsidR="00FE117C" w:rsidRDefault="00FE117C" w:rsidP="00C71CDE">
      <w:pPr>
        <w:spacing w:after="0" w:line="240" w:lineRule="auto"/>
      </w:pPr>
      <w:r>
        <w:separator/>
      </w:r>
    </w:p>
  </w:endnote>
  <w:endnote w:type="continuationSeparator" w:id="0">
    <w:p w14:paraId="1679309D" w14:textId="77777777" w:rsidR="00FE117C" w:rsidRDefault="00FE117C" w:rsidP="00C7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562914"/>
      <w:docPartObj>
        <w:docPartGallery w:val="Page Numbers (Bottom of Page)"/>
        <w:docPartUnique/>
      </w:docPartObj>
    </w:sdtPr>
    <w:sdtEndPr>
      <w:rPr>
        <w:noProof/>
      </w:rPr>
    </w:sdtEndPr>
    <w:sdtContent>
      <w:p w14:paraId="782AF41F" w14:textId="2AAC8E5C" w:rsidR="00C71CDE" w:rsidRDefault="00C71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87408" w14:textId="77777777" w:rsidR="00C71CDE" w:rsidRDefault="00C71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1BE5B" w14:textId="77777777" w:rsidR="00FE117C" w:rsidRDefault="00FE117C" w:rsidP="00C71CDE">
      <w:pPr>
        <w:spacing w:after="0" w:line="240" w:lineRule="auto"/>
      </w:pPr>
      <w:r>
        <w:separator/>
      </w:r>
    </w:p>
  </w:footnote>
  <w:footnote w:type="continuationSeparator" w:id="0">
    <w:p w14:paraId="20506254" w14:textId="77777777" w:rsidR="00FE117C" w:rsidRDefault="00FE117C" w:rsidP="00C71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74"/>
    <w:rsid w:val="000132BB"/>
    <w:rsid w:val="00017EF7"/>
    <w:rsid w:val="00020A58"/>
    <w:rsid w:val="0007089A"/>
    <w:rsid w:val="00074C1E"/>
    <w:rsid w:val="00082331"/>
    <w:rsid w:val="00094C6A"/>
    <w:rsid w:val="000965A9"/>
    <w:rsid w:val="000A13C9"/>
    <w:rsid w:val="000A5254"/>
    <w:rsid w:val="000B36E6"/>
    <w:rsid w:val="000C2E55"/>
    <w:rsid w:val="000C6FC9"/>
    <w:rsid w:val="000D21BB"/>
    <w:rsid w:val="000D542E"/>
    <w:rsid w:val="000D59DF"/>
    <w:rsid w:val="000F2C76"/>
    <w:rsid w:val="00101001"/>
    <w:rsid w:val="00116611"/>
    <w:rsid w:val="001278E6"/>
    <w:rsid w:val="00135DA4"/>
    <w:rsid w:val="00151C29"/>
    <w:rsid w:val="00163146"/>
    <w:rsid w:val="00174E43"/>
    <w:rsid w:val="001A7B32"/>
    <w:rsid w:val="001B082D"/>
    <w:rsid w:val="001C39B3"/>
    <w:rsid w:val="001C3D28"/>
    <w:rsid w:val="001E33D4"/>
    <w:rsid w:val="001F0050"/>
    <w:rsid w:val="001F546C"/>
    <w:rsid w:val="001F5D4D"/>
    <w:rsid w:val="002029F5"/>
    <w:rsid w:val="002238CF"/>
    <w:rsid w:val="00253494"/>
    <w:rsid w:val="002565B9"/>
    <w:rsid w:val="002569E3"/>
    <w:rsid w:val="00264066"/>
    <w:rsid w:val="00274214"/>
    <w:rsid w:val="00287102"/>
    <w:rsid w:val="002A010F"/>
    <w:rsid w:val="002A2E72"/>
    <w:rsid w:val="002A6A44"/>
    <w:rsid w:val="002C7711"/>
    <w:rsid w:val="002D1847"/>
    <w:rsid w:val="002E5A8A"/>
    <w:rsid w:val="002F7EEF"/>
    <w:rsid w:val="00317B62"/>
    <w:rsid w:val="00325EDA"/>
    <w:rsid w:val="003349D0"/>
    <w:rsid w:val="00342A89"/>
    <w:rsid w:val="0034472C"/>
    <w:rsid w:val="00355C75"/>
    <w:rsid w:val="00360895"/>
    <w:rsid w:val="0037295A"/>
    <w:rsid w:val="00381262"/>
    <w:rsid w:val="003A2961"/>
    <w:rsid w:val="003B615F"/>
    <w:rsid w:val="003C0E70"/>
    <w:rsid w:val="003C12E2"/>
    <w:rsid w:val="003D001B"/>
    <w:rsid w:val="003D2BCF"/>
    <w:rsid w:val="003D3AF8"/>
    <w:rsid w:val="003E4224"/>
    <w:rsid w:val="003E5FB5"/>
    <w:rsid w:val="003F6A01"/>
    <w:rsid w:val="004121D5"/>
    <w:rsid w:val="00412D23"/>
    <w:rsid w:val="00415CEC"/>
    <w:rsid w:val="00425022"/>
    <w:rsid w:val="0044644B"/>
    <w:rsid w:val="004601B1"/>
    <w:rsid w:val="004604C2"/>
    <w:rsid w:val="00472B56"/>
    <w:rsid w:val="00473FCA"/>
    <w:rsid w:val="00480EAA"/>
    <w:rsid w:val="0048581D"/>
    <w:rsid w:val="004A2F30"/>
    <w:rsid w:val="004B436E"/>
    <w:rsid w:val="004B57E1"/>
    <w:rsid w:val="004B7AD8"/>
    <w:rsid w:val="004C7975"/>
    <w:rsid w:val="004F660B"/>
    <w:rsid w:val="00516213"/>
    <w:rsid w:val="005261F0"/>
    <w:rsid w:val="00527B5E"/>
    <w:rsid w:val="00527BCE"/>
    <w:rsid w:val="005510AB"/>
    <w:rsid w:val="00553B46"/>
    <w:rsid w:val="00584AC8"/>
    <w:rsid w:val="005A1D7C"/>
    <w:rsid w:val="005B303B"/>
    <w:rsid w:val="005C36A6"/>
    <w:rsid w:val="005E38BE"/>
    <w:rsid w:val="006020BA"/>
    <w:rsid w:val="00605D53"/>
    <w:rsid w:val="00613FFC"/>
    <w:rsid w:val="00615767"/>
    <w:rsid w:val="00630B14"/>
    <w:rsid w:val="0063216E"/>
    <w:rsid w:val="00635B08"/>
    <w:rsid w:val="00636067"/>
    <w:rsid w:val="00644E84"/>
    <w:rsid w:val="006534AF"/>
    <w:rsid w:val="006562EE"/>
    <w:rsid w:val="00666E3D"/>
    <w:rsid w:val="00667BD0"/>
    <w:rsid w:val="006702F1"/>
    <w:rsid w:val="00671391"/>
    <w:rsid w:val="00671587"/>
    <w:rsid w:val="00693DD5"/>
    <w:rsid w:val="00695357"/>
    <w:rsid w:val="006B6101"/>
    <w:rsid w:val="006C0454"/>
    <w:rsid w:val="006E4AB1"/>
    <w:rsid w:val="006F4BE1"/>
    <w:rsid w:val="00711106"/>
    <w:rsid w:val="00711AF7"/>
    <w:rsid w:val="00717DCA"/>
    <w:rsid w:val="00721715"/>
    <w:rsid w:val="0073317C"/>
    <w:rsid w:val="00740369"/>
    <w:rsid w:val="007410B7"/>
    <w:rsid w:val="007429F1"/>
    <w:rsid w:val="0074301B"/>
    <w:rsid w:val="00765729"/>
    <w:rsid w:val="007C60BD"/>
    <w:rsid w:val="007E2847"/>
    <w:rsid w:val="007E56EB"/>
    <w:rsid w:val="007F42B0"/>
    <w:rsid w:val="00811853"/>
    <w:rsid w:val="00814C5B"/>
    <w:rsid w:val="00823BDA"/>
    <w:rsid w:val="00824B3F"/>
    <w:rsid w:val="008300A2"/>
    <w:rsid w:val="0084140D"/>
    <w:rsid w:val="008415B3"/>
    <w:rsid w:val="00857115"/>
    <w:rsid w:val="008604E8"/>
    <w:rsid w:val="00864996"/>
    <w:rsid w:val="008719C4"/>
    <w:rsid w:val="00872E48"/>
    <w:rsid w:val="00887D80"/>
    <w:rsid w:val="00892AAB"/>
    <w:rsid w:val="008A3026"/>
    <w:rsid w:val="008B034D"/>
    <w:rsid w:val="008B4468"/>
    <w:rsid w:val="008C0955"/>
    <w:rsid w:val="008C544A"/>
    <w:rsid w:val="008C5BD9"/>
    <w:rsid w:val="008D058C"/>
    <w:rsid w:val="008D1D09"/>
    <w:rsid w:val="008D53DC"/>
    <w:rsid w:val="008F34FC"/>
    <w:rsid w:val="008F56A0"/>
    <w:rsid w:val="008F6E36"/>
    <w:rsid w:val="00905C45"/>
    <w:rsid w:val="009172C8"/>
    <w:rsid w:val="009340BE"/>
    <w:rsid w:val="00962D6E"/>
    <w:rsid w:val="00974319"/>
    <w:rsid w:val="00983145"/>
    <w:rsid w:val="00987913"/>
    <w:rsid w:val="00990360"/>
    <w:rsid w:val="00992878"/>
    <w:rsid w:val="009C60C1"/>
    <w:rsid w:val="009D6A24"/>
    <w:rsid w:val="009D6CCC"/>
    <w:rsid w:val="009F17BE"/>
    <w:rsid w:val="00A1742C"/>
    <w:rsid w:val="00A224D7"/>
    <w:rsid w:val="00A35B41"/>
    <w:rsid w:val="00A41382"/>
    <w:rsid w:val="00A41F54"/>
    <w:rsid w:val="00A42762"/>
    <w:rsid w:val="00A53827"/>
    <w:rsid w:val="00A7216B"/>
    <w:rsid w:val="00A87CCF"/>
    <w:rsid w:val="00AA16CE"/>
    <w:rsid w:val="00AA4830"/>
    <w:rsid w:val="00AB0491"/>
    <w:rsid w:val="00AB1D2F"/>
    <w:rsid w:val="00AC0660"/>
    <w:rsid w:val="00AD4A42"/>
    <w:rsid w:val="00AD77CF"/>
    <w:rsid w:val="00AD7848"/>
    <w:rsid w:val="00AE00BC"/>
    <w:rsid w:val="00AF5F44"/>
    <w:rsid w:val="00B06430"/>
    <w:rsid w:val="00B35ECC"/>
    <w:rsid w:val="00B36E96"/>
    <w:rsid w:val="00B4194C"/>
    <w:rsid w:val="00B44283"/>
    <w:rsid w:val="00B541AF"/>
    <w:rsid w:val="00B60719"/>
    <w:rsid w:val="00B677A1"/>
    <w:rsid w:val="00B76E39"/>
    <w:rsid w:val="00B901A5"/>
    <w:rsid w:val="00B967DA"/>
    <w:rsid w:val="00BA5FEA"/>
    <w:rsid w:val="00BB3D93"/>
    <w:rsid w:val="00BC1692"/>
    <w:rsid w:val="00C13C7A"/>
    <w:rsid w:val="00C15372"/>
    <w:rsid w:val="00C4294E"/>
    <w:rsid w:val="00C52076"/>
    <w:rsid w:val="00C66331"/>
    <w:rsid w:val="00C71CDE"/>
    <w:rsid w:val="00C74CBA"/>
    <w:rsid w:val="00C81247"/>
    <w:rsid w:val="00C9700F"/>
    <w:rsid w:val="00CA26ED"/>
    <w:rsid w:val="00CA6113"/>
    <w:rsid w:val="00CB29F9"/>
    <w:rsid w:val="00CB3C74"/>
    <w:rsid w:val="00CD36BD"/>
    <w:rsid w:val="00CF19A5"/>
    <w:rsid w:val="00D01E26"/>
    <w:rsid w:val="00D0559B"/>
    <w:rsid w:val="00D05CC9"/>
    <w:rsid w:val="00D07F43"/>
    <w:rsid w:val="00D1768D"/>
    <w:rsid w:val="00D26BFC"/>
    <w:rsid w:val="00D37157"/>
    <w:rsid w:val="00D45ACC"/>
    <w:rsid w:val="00D51658"/>
    <w:rsid w:val="00D57EFC"/>
    <w:rsid w:val="00D61A6F"/>
    <w:rsid w:val="00D61D66"/>
    <w:rsid w:val="00D84625"/>
    <w:rsid w:val="00D914DC"/>
    <w:rsid w:val="00DB1A2A"/>
    <w:rsid w:val="00DB44F8"/>
    <w:rsid w:val="00DC6E13"/>
    <w:rsid w:val="00DD0C74"/>
    <w:rsid w:val="00DD7472"/>
    <w:rsid w:val="00DE1F34"/>
    <w:rsid w:val="00DF0072"/>
    <w:rsid w:val="00DF118A"/>
    <w:rsid w:val="00DF21D5"/>
    <w:rsid w:val="00DF5E58"/>
    <w:rsid w:val="00E031C2"/>
    <w:rsid w:val="00E032CC"/>
    <w:rsid w:val="00E13FB1"/>
    <w:rsid w:val="00E37763"/>
    <w:rsid w:val="00E40209"/>
    <w:rsid w:val="00E47CD9"/>
    <w:rsid w:val="00E53B2D"/>
    <w:rsid w:val="00E57A22"/>
    <w:rsid w:val="00E80AE2"/>
    <w:rsid w:val="00E95F2E"/>
    <w:rsid w:val="00EA6718"/>
    <w:rsid w:val="00EB459F"/>
    <w:rsid w:val="00EB49C6"/>
    <w:rsid w:val="00EC05BA"/>
    <w:rsid w:val="00EC183D"/>
    <w:rsid w:val="00EC4422"/>
    <w:rsid w:val="00ED0661"/>
    <w:rsid w:val="00ED1A8B"/>
    <w:rsid w:val="00ED2A60"/>
    <w:rsid w:val="00F14FE2"/>
    <w:rsid w:val="00F31532"/>
    <w:rsid w:val="00F35273"/>
    <w:rsid w:val="00F461C9"/>
    <w:rsid w:val="00F519ED"/>
    <w:rsid w:val="00F70ED9"/>
    <w:rsid w:val="00F97758"/>
    <w:rsid w:val="00FB3DE2"/>
    <w:rsid w:val="00FB7AB3"/>
    <w:rsid w:val="00FC23FF"/>
    <w:rsid w:val="00FD191B"/>
    <w:rsid w:val="00FD7C61"/>
    <w:rsid w:val="00FE0C9F"/>
    <w:rsid w:val="00FE117C"/>
    <w:rsid w:val="00FE75D4"/>
    <w:rsid w:val="00FF1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6862"/>
  <w15:chartTrackingRefBased/>
  <w15:docId w15:val="{CEA9C01C-DE3C-4666-8642-5A586212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0719"/>
    <w:rPr>
      <w:color w:val="0000FF"/>
      <w:u w:val="single"/>
    </w:rPr>
  </w:style>
  <w:style w:type="character" w:styleId="FollowedHyperlink">
    <w:name w:val="FollowedHyperlink"/>
    <w:uiPriority w:val="99"/>
    <w:semiHidden/>
    <w:unhideWhenUsed/>
    <w:rsid w:val="00253494"/>
    <w:rPr>
      <w:color w:val="954F72"/>
      <w:u w:val="single"/>
    </w:rPr>
  </w:style>
  <w:style w:type="character" w:styleId="UnresolvedMention">
    <w:name w:val="Unresolved Mention"/>
    <w:uiPriority w:val="99"/>
    <w:semiHidden/>
    <w:unhideWhenUsed/>
    <w:rsid w:val="00AE00BC"/>
    <w:rPr>
      <w:color w:val="808080"/>
      <w:shd w:val="clear" w:color="auto" w:fill="E6E6E6"/>
    </w:rPr>
  </w:style>
  <w:style w:type="paragraph" w:styleId="Header">
    <w:name w:val="header"/>
    <w:basedOn w:val="Normal"/>
    <w:link w:val="HeaderChar"/>
    <w:uiPriority w:val="99"/>
    <w:unhideWhenUsed/>
    <w:rsid w:val="00C7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CDE"/>
    <w:rPr>
      <w:sz w:val="22"/>
      <w:szCs w:val="22"/>
      <w:lang w:eastAsia="en-US"/>
    </w:rPr>
  </w:style>
  <w:style w:type="paragraph" w:styleId="Footer">
    <w:name w:val="footer"/>
    <w:basedOn w:val="Normal"/>
    <w:link w:val="FooterChar"/>
    <w:uiPriority w:val="99"/>
    <w:unhideWhenUsed/>
    <w:rsid w:val="00C7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C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jncc.gov.uk/assets/330efebf-9504-4074-b94c-97e9bbdbe746" TargetMode="External"/><Relationship Id="rId3" Type="http://schemas.openxmlformats.org/officeDocument/2006/relationships/webSettings" Target="webSettings.xml"/><Relationship Id="rId7" Type="http://schemas.openxmlformats.org/officeDocument/2006/relationships/hyperlink" Target="mailto:conservationofficer@britishlichensociet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Links>
    <vt:vector size="6" baseType="variant">
      <vt:variant>
        <vt:i4>8323150</vt:i4>
      </vt:variant>
      <vt:variant>
        <vt:i4>0</vt:i4>
      </vt:variant>
      <vt:variant>
        <vt:i4>0</vt:i4>
      </vt:variant>
      <vt:variant>
        <vt:i4>5</vt:i4>
      </vt:variant>
      <vt:variant>
        <vt:lpwstr>mailto:vice-president@britishlichensociety.org.uk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Simkin</dc:creator>
  <cp:keywords/>
  <dc:description/>
  <cp:lastModifiedBy>Mary Steer</cp:lastModifiedBy>
  <cp:revision>6</cp:revision>
  <dcterms:created xsi:type="dcterms:W3CDTF">2024-08-24T14:16:00Z</dcterms:created>
  <dcterms:modified xsi:type="dcterms:W3CDTF">2024-12-27T15:20:00Z</dcterms:modified>
</cp:coreProperties>
</file>